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9D" w:rsidRDefault="00646929">
      <w:pPr>
        <w:pStyle w:val="Title"/>
        <w:spacing w:before="0" w:after="200" w:line="240" w:lineRule="auto"/>
        <w:ind w:firstLine="1148"/>
      </w:pPr>
      <w:r>
        <w:rPr>
          <w:noProof/>
          <w:sz w:val="24"/>
          <w:szCs w:val="24"/>
        </w:rPr>
        <w:drawing>
          <wp:inline distT="0" distB="0" distL="0" distR="0">
            <wp:extent cx="3108325" cy="1055251"/>
            <wp:effectExtent l="0" t="0" r="0" b="0"/>
            <wp:docPr id="26" name="image11.png" descr="2023 Employer Summit Logo, Advancing Access &amp; Equity"/>
            <wp:cNvGraphicFramePr/>
            <a:graphic xmlns:a="http://schemas.openxmlformats.org/drawingml/2006/main">
              <a:graphicData uri="http://schemas.openxmlformats.org/drawingml/2006/picture">
                <pic:pic xmlns:pic="http://schemas.openxmlformats.org/drawingml/2006/picture">
                  <pic:nvPicPr>
                    <pic:cNvPr id="0" name="image11.png" descr="2023 Employer Summit Logo, Advancing Access &amp; Equity"/>
                    <pic:cNvPicPr preferRelativeResize="0"/>
                  </pic:nvPicPr>
                  <pic:blipFill>
                    <a:blip r:embed="rId7"/>
                    <a:srcRect t="22862" b="22862"/>
                    <a:stretch>
                      <a:fillRect/>
                    </a:stretch>
                  </pic:blipFill>
                  <pic:spPr>
                    <a:xfrm>
                      <a:off x="0" y="0"/>
                      <a:ext cx="3108325" cy="1055251"/>
                    </a:xfrm>
                    <a:prstGeom prst="rect">
                      <a:avLst/>
                    </a:prstGeom>
                    <a:ln/>
                  </pic:spPr>
                </pic:pic>
              </a:graphicData>
            </a:graphic>
          </wp:inline>
        </w:drawing>
      </w:r>
    </w:p>
    <w:p w:rsidR="0029159D" w:rsidRDefault="00646929">
      <w:pPr>
        <w:pStyle w:val="Title"/>
        <w:spacing w:before="0" w:after="200" w:line="240" w:lineRule="auto"/>
        <w:ind w:left="0"/>
        <w:rPr>
          <w:rFonts w:ascii="Montserrat" w:eastAsia="Montserrat" w:hAnsi="Montserrat" w:cs="Montserrat"/>
          <w:color w:val="000000"/>
          <w:sz w:val="36"/>
          <w:szCs w:val="36"/>
        </w:rPr>
      </w:pPr>
      <w:r>
        <w:rPr>
          <w:rFonts w:ascii="Montserrat" w:eastAsia="Montserrat" w:hAnsi="Montserrat" w:cs="Montserrat"/>
          <w:sz w:val="36"/>
          <w:szCs w:val="36"/>
        </w:rPr>
        <w:t>2023 Employer Summit Vendor Information</w:t>
      </w:r>
    </w:p>
    <w:p w:rsidR="0029159D" w:rsidRDefault="00646929">
      <w:pPr>
        <w:pStyle w:val="Heading1"/>
        <w:spacing w:before="0" w:after="200" w:line="240" w:lineRule="auto"/>
        <w:jc w:val="center"/>
      </w:pPr>
      <w:bookmarkStart w:id="0" w:name="_heading=h.5t9kpgi64l8" w:colFirst="0" w:colLast="0"/>
      <w:bookmarkEnd w:id="0"/>
      <w:r>
        <w:rPr>
          <w:noProof/>
        </w:rPr>
        <w:drawing>
          <wp:inline distT="0" distB="0" distL="0" distR="0">
            <wp:extent cx="1216152" cy="1024127"/>
            <wp:effectExtent l="0" t="0" r="0" b="0"/>
            <wp:docPr id="30" name="image6.jpg" descr="Hire Me SC logo"/>
            <wp:cNvGraphicFramePr/>
            <a:graphic xmlns:a="http://schemas.openxmlformats.org/drawingml/2006/main">
              <a:graphicData uri="http://schemas.openxmlformats.org/drawingml/2006/picture">
                <pic:pic xmlns:pic="http://schemas.openxmlformats.org/drawingml/2006/picture">
                  <pic:nvPicPr>
                    <pic:cNvPr id="0" name="image6.jpg" descr="Hire Me SC logo"/>
                    <pic:cNvPicPr preferRelativeResize="0"/>
                  </pic:nvPicPr>
                  <pic:blipFill>
                    <a:blip r:embed="rId8"/>
                    <a:srcRect/>
                    <a:stretch>
                      <a:fillRect/>
                    </a:stretch>
                  </pic:blipFill>
                  <pic:spPr>
                    <a:xfrm>
                      <a:off x="0" y="0"/>
                      <a:ext cx="1216152" cy="1024127"/>
                    </a:xfrm>
                    <a:prstGeom prst="rect">
                      <a:avLst/>
                    </a:prstGeom>
                    <a:ln/>
                  </pic:spPr>
                </pic:pic>
              </a:graphicData>
            </a:graphic>
          </wp:inline>
        </w:drawing>
      </w:r>
    </w:p>
    <w:p w:rsidR="0029159D" w:rsidRDefault="00646929">
      <w:pPr>
        <w:pStyle w:val="Heading1"/>
      </w:pPr>
      <w:bookmarkStart w:id="1" w:name="_heading=h.e2kpxqjf6wzg" w:colFirst="0" w:colLast="0"/>
      <w:bookmarkEnd w:id="1"/>
      <w:r>
        <w:t>Hire Me SC</w:t>
      </w:r>
    </w:p>
    <w:p w:rsidR="0029159D" w:rsidRDefault="00646929">
      <w:pPr>
        <w:spacing w:before="0" w:after="200" w:line="240" w:lineRule="auto"/>
        <w:rPr>
          <w:rFonts w:ascii="Montserrat" w:eastAsia="Montserrat" w:hAnsi="Montserrat" w:cs="Montserrat"/>
          <w:color w:val="000000"/>
          <w:sz w:val="24"/>
          <w:szCs w:val="24"/>
        </w:rPr>
      </w:pPr>
      <w:r>
        <w:rPr>
          <w:rFonts w:ascii="Montserrat" w:eastAsia="Montserrat" w:hAnsi="Montserrat" w:cs="Montserrat"/>
          <w:sz w:val="24"/>
          <w:szCs w:val="24"/>
        </w:rPr>
        <w:t>Hire Me SC is a</w:t>
      </w:r>
      <w:r>
        <w:rPr>
          <w:rFonts w:ascii="Montserrat" w:eastAsia="Montserrat" w:hAnsi="Montserrat" w:cs="Montserrat"/>
        </w:rPr>
        <w:t xml:space="preserve"> </w:t>
      </w:r>
      <w:r>
        <w:rPr>
          <w:rFonts w:ascii="Montserrat" w:eastAsia="Montserrat" w:hAnsi="Montserrat" w:cs="Montserrat"/>
          <w:color w:val="000000"/>
          <w:sz w:val="24"/>
          <w:szCs w:val="24"/>
        </w:rPr>
        <w:t xml:space="preserve">campaign that promotes a culture of inclusion across South </w:t>
      </w:r>
      <w:r>
        <w:rPr>
          <w:rFonts w:ascii="Montserrat" w:eastAsia="Montserrat" w:hAnsi="Montserrat" w:cs="Montserrat"/>
          <w:sz w:val="24"/>
          <w:szCs w:val="24"/>
        </w:rPr>
        <w:t>Carolina</w:t>
      </w:r>
      <w:r>
        <w:rPr>
          <w:rFonts w:ascii="Montserrat" w:eastAsia="Montserrat" w:hAnsi="Montserrat" w:cs="Montserrat"/>
          <w:color w:val="000000"/>
          <w:sz w:val="24"/>
          <w:szCs w:val="24"/>
        </w:rPr>
        <w:t xml:space="preserve">, in which employment for every individual, disability or not, is the norm rather than the exception. The campaign offers training to employers, technical assistance, and the opportunity to participate in the Business Coalition, a </w:t>
      </w:r>
      <w:r>
        <w:rPr>
          <w:rFonts w:ascii="Montserrat" w:eastAsia="Montserrat" w:hAnsi="Montserrat" w:cs="Montserrat"/>
          <w:sz w:val="24"/>
          <w:szCs w:val="24"/>
        </w:rPr>
        <w:t>peer-to-peer</w:t>
      </w:r>
      <w:r>
        <w:rPr>
          <w:rFonts w:ascii="Montserrat" w:eastAsia="Montserrat" w:hAnsi="Montserrat" w:cs="Montserrat"/>
          <w:color w:val="000000"/>
          <w:sz w:val="24"/>
          <w:szCs w:val="24"/>
        </w:rPr>
        <w:t xml:space="preserve"> business men</w:t>
      </w:r>
      <w:r>
        <w:rPr>
          <w:rFonts w:ascii="Montserrat" w:eastAsia="Montserrat" w:hAnsi="Montserrat" w:cs="Montserrat"/>
          <w:color w:val="000000"/>
          <w:sz w:val="24"/>
          <w:szCs w:val="24"/>
        </w:rPr>
        <w:t>toring group.</w:t>
      </w:r>
    </w:p>
    <w:p w:rsidR="0029159D" w:rsidRDefault="00646929">
      <w:pPr>
        <w:pBdr>
          <w:top w:val="nil"/>
          <w:left w:val="nil"/>
          <w:bottom w:val="nil"/>
          <w:right w:val="nil"/>
          <w:between w:val="nil"/>
        </w:pBdr>
        <w:spacing w:before="0" w:after="200" w:line="24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  </w:t>
      </w:r>
      <w:r>
        <w:rPr>
          <w:rFonts w:ascii="Montserrat" w:eastAsia="Montserrat" w:hAnsi="Montserrat" w:cs="Montserrat"/>
          <w:b/>
          <w:color w:val="000000"/>
          <w:sz w:val="24"/>
          <w:szCs w:val="24"/>
        </w:rPr>
        <w:t xml:space="preserve">Contact: </w:t>
      </w:r>
      <w:proofErr w:type="spellStart"/>
      <w:r>
        <w:rPr>
          <w:rFonts w:ascii="Montserrat" w:eastAsia="Montserrat" w:hAnsi="Montserrat" w:cs="Montserrat"/>
          <w:sz w:val="24"/>
          <w:szCs w:val="24"/>
        </w:rPr>
        <w:t>Marly</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Saade</w:t>
      </w:r>
      <w:proofErr w:type="spellEnd"/>
      <w:r>
        <w:rPr>
          <w:rFonts w:ascii="Montserrat" w:eastAsia="Montserrat" w:hAnsi="Montserrat" w:cs="Montserrat"/>
          <w:color w:val="000000"/>
          <w:sz w:val="24"/>
          <w:szCs w:val="24"/>
        </w:rPr>
        <w:t>, Director of Employment Programs at Able SC</w:t>
      </w:r>
    </w:p>
    <w:p w:rsidR="0029159D" w:rsidRDefault="00646929">
      <w:pPr>
        <w:spacing w:before="0" w:after="200" w:line="240" w:lineRule="auto"/>
        <w:ind w:left="100" w:right="0"/>
        <w:rPr>
          <w:rFonts w:ascii="Montserrat" w:eastAsia="Montserrat" w:hAnsi="Montserrat" w:cs="Montserrat"/>
          <w:sz w:val="24"/>
          <w:szCs w:val="24"/>
        </w:rPr>
      </w:pPr>
      <w:r>
        <w:rPr>
          <w:rFonts w:ascii="Montserrat" w:eastAsia="Montserrat" w:hAnsi="Montserrat" w:cs="Montserrat"/>
          <w:b/>
          <w:sz w:val="24"/>
          <w:szCs w:val="24"/>
        </w:rPr>
        <w:t xml:space="preserve">Phone: </w:t>
      </w:r>
      <w:r>
        <w:rPr>
          <w:rFonts w:ascii="Montserrat" w:eastAsia="Montserrat" w:hAnsi="Montserrat" w:cs="Montserrat"/>
          <w:sz w:val="24"/>
          <w:szCs w:val="24"/>
        </w:rPr>
        <w:t>800-681-6805</w:t>
      </w:r>
    </w:p>
    <w:p w:rsidR="0029159D" w:rsidRDefault="00646929">
      <w:pPr>
        <w:pBdr>
          <w:top w:val="nil"/>
          <w:left w:val="nil"/>
          <w:bottom w:val="nil"/>
          <w:right w:val="nil"/>
          <w:between w:val="nil"/>
        </w:pBdr>
        <w:spacing w:before="0" w:after="200" w:line="240" w:lineRule="auto"/>
        <w:ind w:left="100" w:right="0"/>
        <w:rPr>
          <w:rFonts w:ascii="Montserrat" w:eastAsia="Montserrat" w:hAnsi="Montserrat" w:cs="Montserrat"/>
          <w:color w:val="000000"/>
          <w:sz w:val="24"/>
          <w:szCs w:val="24"/>
        </w:rPr>
      </w:pPr>
      <w:r>
        <w:rPr>
          <w:rFonts w:ascii="Montserrat" w:eastAsia="Montserrat" w:hAnsi="Montserrat" w:cs="Montserrat"/>
          <w:b/>
          <w:color w:val="000000"/>
          <w:sz w:val="24"/>
          <w:szCs w:val="24"/>
        </w:rPr>
        <w:t>Email</w:t>
      </w:r>
      <w:r>
        <w:rPr>
          <w:rFonts w:ascii="Montserrat" w:eastAsia="Montserrat" w:hAnsi="Montserrat" w:cs="Montserrat"/>
          <w:color w:val="000000"/>
          <w:sz w:val="24"/>
          <w:szCs w:val="24"/>
        </w:rPr>
        <w:t xml:space="preserve">: </w:t>
      </w:r>
      <w:hyperlink r:id="rId9">
        <w:r>
          <w:rPr>
            <w:rFonts w:ascii="Montserrat" w:eastAsia="Montserrat" w:hAnsi="Montserrat" w:cs="Montserrat"/>
            <w:color w:val="0462C1"/>
            <w:sz w:val="24"/>
            <w:szCs w:val="24"/>
            <w:u w:val="single"/>
          </w:rPr>
          <w:t>hiremesc@able-sc.org</w:t>
        </w:r>
      </w:hyperlink>
    </w:p>
    <w:p w:rsidR="0029159D" w:rsidRDefault="00646929">
      <w:pPr>
        <w:spacing w:before="0" w:after="200" w:line="240" w:lineRule="auto"/>
        <w:ind w:left="100" w:right="0"/>
        <w:rPr>
          <w:rFonts w:ascii="Montserrat" w:eastAsia="Montserrat" w:hAnsi="Montserrat" w:cs="Montserrat"/>
          <w:color w:val="000000"/>
          <w:sz w:val="24"/>
          <w:szCs w:val="24"/>
        </w:rPr>
      </w:pPr>
      <w:r>
        <w:rPr>
          <w:rFonts w:ascii="Montserrat" w:eastAsia="Montserrat" w:hAnsi="Montserrat" w:cs="Montserrat"/>
          <w:b/>
          <w:sz w:val="24"/>
          <w:szCs w:val="24"/>
        </w:rPr>
        <w:t xml:space="preserve">Website: </w:t>
      </w:r>
      <w:hyperlink r:id="rId10">
        <w:r>
          <w:rPr>
            <w:rFonts w:ascii="Montserrat" w:eastAsia="Montserrat" w:hAnsi="Montserrat" w:cs="Montserrat"/>
            <w:color w:val="0462C1"/>
            <w:sz w:val="24"/>
            <w:szCs w:val="24"/>
            <w:u w:val="single"/>
          </w:rPr>
          <w:t>www.hiremesc.org</w:t>
        </w:r>
      </w:hyperlink>
    </w:p>
    <w:p w:rsidR="0029159D" w:rsidRDefault="00646929">
      <w:pPr>
        <w:pBdr>
          <w:top w:val="nil"/>
          <w:left w:val="nil"/>
          <w:bottom w:val="nil"/>
          <w:right w:val="nil"/>
          <w:between w:val="nil"/>
        </w:pBdr>
        <w:spacing w:before="0" w:after="200" w:line="240" w:lineRule="auto"/>
        <w:ind w:right="0"/>
        <w:jc w:val="center"/>
        <w:rPr>
          <w:rFonts w:ascii="Montserrat" w:eastAsia="Montserrat" w:hAnsi="Montserrat" w:cs="Montserrat"/>
          <w:color w:val="000000"/>
          <w:sz w:val="24"/>
          <w:szCs w:val="24"/>
        </w:rPr>
      </w:pPr>
      <w:r>
        <w:rPr>
          <w:rFonts w:ascii="Montserrat" w:eastAsia="Montserrat" w:hAnsi="Montserrat" w:cs="Montserrat"/>
          <w:noProof/>
          <w:sz w:val="24"/>
          <w:szCs w:val="24"/>
        </w:rPr>
        <w:drawing>
          <wp:inline distT="114300" distB="114300" distL="114300" distR="114300">
            <wp:extent cx="1938814" cy="1078992"/>
            <wp:effectExtent l="0" t="0" r="0" b="0"/>
            <wp:docPr id="28" name="image1.jpg" descr="Able Access logo"/>
            <wp:cNvGraphicFramePr/>
            <a:graphic xmlns:a="http://schemas.openxmlformats.org/drawingml/2006/main">
              <a:graphicData uri="http://schemas.openxmlformats.org/drawingml/2006/picture">
                <pic:pic xmlns:pic="http://schemas.openxmlformats.org/drawingml/2006/picture">
                  <pic:nvPicPr>
                    <pic:cNvPr id="0" name="image1.jpg" descr="Able Access logo"/>
                    <pic:cNvPicPr preferRelativeResize="0"/>
                  </pic:nvPicPr>
                  <pic:blipFill>
                    <a:blip r:embed="rId11"/>
                    <a:srcRect/>
                    <a:stretch>
                      <a:fillRect/>
                    </a:stretch>
                  </pic:blipFill>
                  <pic:spPr>
                    <a:xfrm>
                      <a:off x="0" y="0"/>
                      <a:ext cx="1938814" cy="1078992"/>
                    </a:xfrm>
                    <a:prstGeom prst="rect">
                      <a:avLst/>
                    </a:prstGeom>
                    <a:ln/>
                  </pic:spPr>
                </pic:pic>
              </a:graphicData>
            </a:graphic>
          </wp:inline>
        </w:drawing>
      </w:r>
    </w:p>
    <w:p w:rsidR="0029159D" w:rsidRDefault="00646929">
      <w:pPr>
        <w:pStyle w:val="Heading1"/>
        <w:spacing w:before="0" w:after="200" w:line="240" w:lineRule="auto"/>
        <w:ind w:right="202"/>
      </w:pPr>
      <w:bookmarkStart w:id="2" w:name="_heading=h.3v6a9fy3lt5" w:colFirst="0" w:colLast="0"/>
      <w:bookmarkEnd w:id="2"/>
      <w:r>
        <w:t>Able Access</w:t>
      </w:r>
    </w:p>
    <w:p w:rsidR="0029159D" w:rsidRDefault="00646929">
      <w:pPr>
        <w:pBdr>
          <w:top w:val="nil"/>
          <w:left w:val="nil"/>
          <w:bottom w:val="nil"/>
          <w:right w:val="nil"/>
          <w:between w:val="nil"/>
        </w:pBdr>
        <w:spacing w:before="0" w:after="200" w:line="240" w:lineRule="auto"/>
        <w:ind w:right="202"/>
        <w:rPr>
          <w:rFonts w:ascii="Montserrat" w:eastAsia="Montserrat" w:hAnsi="Montserrat" w:cs="Montserrat"/>
          <w:color w:val="000000"/>
          <w:sz w:val="24"/>
          <w:szCs w:val="24"/>
        </w:rPr>
      </w:pPr>
      <w:r>
        <w:rPr>
          <w:rFonts w:ascii="Montserrat" w:eastAsia="Montserrat" w:hAnsi="Montserrat" w:cs="Montserrat"/>
          <w:color w:val="000000"/>
          <w:sz w:val="24"/>
          <w:szCs w:val="24"/>
        </w:rPr>
        <w:t>Providing full access to your customers is not only the law, it’s also good business. Able Access</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 xml:space="preserve">offers the following services to assist you with </w:t>
      </w:r>
      <w:r>
        <w:rPr>
          <w:rFonts w:ascii="Montserrat" w:eastAsia="Montserrat" w:hAnsi="Montserrat" w:cs="Montserrat"/>
          <w:sz w:val="24"/>
          <w:szCs w:val="24"/>
        </w:rPr>
        <w:t>giving</w:t>
      </w:r>
      <w:r>
        <w:rPr>
          <w:rFonts w:ascii="Montserrat" w:eastAsia="Montserrat" w:hAnsi="Montserrat" w:cs="Montserrat"/>
          <w:color w:val="000000"/>
          <w:sz w:val="24"/>
          <w:szCs w:val="24"/>
        </w:rPr>
        <w:t xml:space="preserve"> access to people with disabilities: </w:t>
      </w:r>
      <w:r>
        <w:rPr>
          <w:rFonts w:ascii="Montserrat" w:eastAsia="Montserrat" w:hAnsi="Montserrat" w:cs="Montserrat"/>
          <w:sz w:val="24"/>
          <w:szCs w:val="24"/>
        </w:rPr>
        <w:t>on-site</w:t>
      </w:r>
      <w:r>
        <w:rPr>
          <w:rFonts w:ascii="Montserrat" w:eastAsia="Montserrat" w:hAnsi="Montserrat" w:cs="Montserrat"/>
          <w:color w:val="000000"/>
          <w:sz w:val="24"/>
          <w:szCs w:val="24"/>
        </w:rPr>
        <w:t xml:space="preserve"> accessibility survey, policy &amp; procedure review, online accessibility review, and customized professional training.</w:t>
      </w:r>
    </w:p>
    <w:p w:rsidR="0029159D" w:rsidRDefault="00646929">
      <w:pPr>
        <w:spacing w:before="0" w:after="200" w:line="240" w:lineRule="auto"/>
        <w:ind w:left="100" w:right="0"/>
        <w:rPr>
          <w:rFonts w:ascii="Montserrat" w:eastAsia="Montserrat" w:hAnsi="Montserrat" w:cs="Montserrat"/>
          <w:sz w:val="24"/>
          <w:szCs w:val="24"/>
        </w:rPr>
      </w:pPr>
      <w:r>
        <w:rPr>
          <w:rFonts w:ascii="Montserrat" w:eastAsia="Montserrat" w:hAnsi="Montserrat" w:cs="Montserrat"/>
          <w:b/>
          <w:sz w:val="24"/>
          <w:szCs w:val="24"/>
        </w:rPr>
        <w:t xml:space="preserve">Contact: </w:t>
      </w:r>
      <w:r>
        <w:rPr>
          <w:rFonts w:ascii="Montserrat" w:eastAsia="Montserrat" w:hAnsi="Montserrat" w:cs="Montserrat"/>
          <w:sz w:val="24"/>
          <w:szCs w:val="24"/>
        </w:rPr>
        <w:t>Mary Reaves, Director of Community Access at Able SC</w:t>
      </w:r>
    </w:p>
    <w:p w:rsidR="0029159D" w:rsidRDefault="00646929">
      <w:pPr>
        <w:spacing w:before="0" w:after="200" w:line="240" w:lineRule="auto"/>
        <w:ind w:left="100" w:right="0"/>
        <w:rPr>
          <w:rFonts w:ascii="Montserrat" w:eastAsia="Montserrat" w:hAnsi="Montserrat" w:cs="Montserrat"/>
          <w:sz w:val="24"/>
          <w:szCs w:val="24"/>
        </w:rPr>
      </w:pPr>
      <w:r>
        <w:rPr>
          <w:rFonts w:ascii="Montserrat" w:eastAsia="Montserrat" w:hAnsi="Montserrat" w:cs="Montserrat"/>
          <w:b/>
          <w:sz w:val="24"/>
          <w:szCs w:val="24"/>
        </w:rPr>
        <w:t xml:space="preserve">Phone: </w:t>
      </w:r>
      <w:r>
        <w:rPr>
          <w:rFonts w:ascii="Montserrat" w:eastAsia="Montserrat" w:hAnsi="Montserrat" w:cs="Montserrat"/>
          <w:sz w:val="24"/>
          <w:szCs w:val="24"/>
        </w:rPr>
        <w:t>800-681-6805</w:t>
      </w:r>
    </w:p>
    <w:p w:rsidR="0029159D" w:rsidRDefault="00646929">
      <w:pPr>
        <w:spacing w:before="0" w:after="200" w:line="240" w:lineRule="auto"/>
        <w:ind w:left="100" w:right="0"/>
        <w:rPr>
          <w:rFonts w:ascii="Montserrat" w:eastAsia="Montserrat" w:hAnsi="Montserrat" w:cs="Montserrat"/>
          <w:sz w:val="24"/>
          <w:szCs w:val="24"/>
        </w:rPr>
      </w:pPr>
      <w:r>
        <w:rPr>
          <w:rFonts w:ascii="Montserrat" w:eastAsia="Montserrat" w:hAnsi="Montserrat" w:cs="Montserrat"/>
          <w:b/>
          <w:sz w:val="24"/>
          <w:szCs w:val="24"/>
        </w:rPr>
        <w:t xml:space="preserve">Email: </w:t>
      </w:r>
      <w:hyperlink r:id="rId12">
        <w:r>
          <w:rPr>
            <w:rFonts w:ascii="Montserrat" w:eastAsia="Montserrat" w:hAnsi="Montserrat" w:cs="Montserrat"/>
            <w:color w:val="1155CC"/>
            <w:sz w:val="24"/>
            <w:szCs w:val="24"/>
            <w:u w:val="single"/>
          </w:rPr>
          <w:t>adv</w:t>
        </w:r>
        <w:r>
          <w:rPr>
            <w:rFonts w:ascii="Montserrat" w:eastAsia="Montserrat" w:hAnsi="Montserrat" w:cs="Montserrat"/>
            <w:color w:val="1155CC"/>
            <w:sz w:val="24"/>
            <w:szCs w:val="24"/>
            <w:u w:val="single"/>
          </w:rPr>
          <w:t xml:space="preserve">ocacy@able-sc.org </w:t>
        </w:r>
      </w:hyperlink>
    </w:p>
    <w:p w:rsidR="0029159D" w:rsidRDefault="00646929">
      <w:pPr>
        <w:pBdr>
          <w:top w:val="nil"/>
          <w:left w:val="nil"/>
          <w:bottom w:val="nil"/>
          <w:right w:val="nil"/>
          <w:between w:val="nil"/>
        </w:pBdr>
        <w:spacing w:before="0" w:after="200" w:line="240" w:lineRule="auto"/>
        <w:ind w:left="100" w:right="0"/>
        <w:rPr>
          <w:rFonts w:ascii="Montserrat" w:eastAsia="Montserrat" w:hAnsi="Montserrat" w:cs="Montserrat"/>
          <w:sz w:val="24"/>
          <w:szCs w:val="24"/>
        </w:rPr>
      </w:pPr>
      <w:r>
        <w:rPr>
          <w:rFonts w:ascii="Montserrat" w:eastAsia="Montserrat" w:hAnsi="Montserrat" w:cs="Montserrat"/>
          <w:b/>
          <w:color w:val="000000"/>
          <w:sz w:val="24"/>
          <w:szCs w:val="24"/>
        </w:rPr>
        <w:t xml:space="preserve">Website: </w:t>
      </w:r>
      <w:hyperlink r:id="rId13">
        <w:r>
          <w:rPr>
            <w:rFonts w:ascii="Montserrat" w:eastAsia="Montserrat" w:hAnsi="Montserrat" w:cs="Montserrat"/>
            <w:color w:val="0462C1"/>
            <w:sz w:val="24"/>
            <w:szCs w:val="24"/>
            <w:u w:val="single"/>
          </w:rPr>
          <w:t>www.able-sc.org/get-support/accessibility-consultations/</w:t>
        </w:r>
      </w:hyperlink>
    </w:p>
    <w:p w:rsidR="0029159D" w:rsidRDefault="00646929">
      <w:pPr>
        <w:spacing w:before="0" w:after="200" w:line="240" w:lineRule="auto"/>
        <w:ind w:left="100"/>
        <w:jc w:val="center"/>
        <w:rPr>
          <w:rFonts w:ascii="Montserrat" w:eastAsia="Montserrat" w:hAnsi="Montserrat" w:cs="Montserrat"/>
          <w:sz w:val="24"/>
          <w:szCs w:val="24"/>
        </w:rPr>
      </w:pPr>
      <w:r>
        <w:rPr>
          <w:rFonts w:ascii="Montserrat" w:eastAsia="Montserrat" w:hAnsi="Montserrat" w:cs="Montserrat"/>
          <w:noProof/>
          <w:sz w:val="24"/>
          <w:szCs w:val="24"/>
        </w:rPr>
        <w:lastRenderedPageBreak/>
        <w:drawing>
          <wp:inline distT="114300" distB="114300" distL="114300" distR="114300">
            <wp:extent cx="2740025" cy="1157424"/>
            <wp:effectExtent l="0" t="0" r="0" b="0"/>
            <wp:docPr id="21" name="image4.png" descr="SC Assistive Technology Program at the USC School of Medicine logo"/>
            <wp:cNvGraphicFramePr/>
            <a:graphic xmlns:a="http://schemas.openxmlformats.org/drawingml/2006/main">
              <a:graphicData uri="http://schemas.openxmlformats.org/drawingml/2006/picture">
                <pic:pic xmlns:pic="http://schemas.openxmlformats.org/drawingml/2006/picture">
                  <pic:nvPicPr>
                    <pic:cNvPr id="0" name="image4.png" descr="SC Assistive Technology Program at the USC School of Medicine logo"/>
                    <pic:cNvPicPr preferRelativeResize="0"/>
                  </pic:nvPicPr>
                  <pic:blipFill>
                    <a:blip r:embed="rId14"/>
                    <a:srcRect/>
                    <a:stretch>
                      <a:fillRect/>
                    </a:stretch>
                  </pic:blipFill>
                  <pic:spPr>
                    <a:xfrm>
                      <a:off x="0" y="0"/>
                      <a:ext cx="2740025" cy="1157424"/>
                    </a:xfrm>
                    <a:prstGeom prst="rect">
                      <a:avLst/>
                    </a:prstGeom>
                    <a:ln/>
                  </pic:spPr>
                </pic:pic>
              </a:graphicData>
            </a:graphic>
          </wp:inline>
        </w:drawing>
      </w:r>
    </w:p>
    <w:p w:rsidR="0029159D" w:rsidRDefault="00646929">
      <w:pPr>
        <w:pStyle w:val="Heading1"/>
        <w:spacing w:before="0" w:after="200" w:line="240" w:lineRule="auto"/>
      </w:pPr>
      <w:bookmarkStart w:id="3" w:name="_heading=h.fri1n1he89lt" w:colFirst="0" w:colLast="0"/>
      <w:bookmarkEnd w:id="3"/>
      <w:r>
        <w:t>The South Carolina Assistive Technology Program (SCATP)</w:t>
      </w:r>
    </w:p>
    <w:p w:rsidR="0029159D" w:rsidRDefault="00646929">
      <w:pPr>
        <w:spacing w:before="0" w:after="200" w:line="240" w:lineRule="auto"/>
        <w:rPr>
          <w:rFonts w:ascii="Montserrat" w:eastAsia="Montserrat" w:hAnsi="Montserrat" w:cs="Montserrat"/>
          <w:sz w:val="24"/>
          <w:szCs w:val="24"/>
        </w:rPr>
      </w:pPr>
      <w:r>
        <w:rPr>
          <w:rFonts w:ascii="Montserrat" w:eastAsia="Montserrat" w:hAnsi="Montserrat" w:cs="Montserrat"/>
          <w:sz w:val="24"/>
          <w:szCs w:val="24"/>
        </w:rPr>
        <w:t>SCATP uses technology devices and services to help people with disabilities live, work, and learn more independently. SCATP staff members assist agencies that employ or are involved with individuals with disabilities. We help agencies and businesses make t</w:t>
      </w:r>
      <w:r>
        <w:rPr>
          <w:rFonts w:ascii="Montserrat" w:eastAsia="Montserrat" w:hAnsi="Montserrat" w:cs="Montserrat"/>
          <w:sz w:val="24"/>
          <w:szCs w:val="24"/>
        </w:rPr>
        <w:t>heir services accessible and compliant with federal and state statutes governing access by people living with disabilities.</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Contact: </w:t>
      </w:r>
      <w:r>
        <w:rPr>
          <w:rFonts w:ascii="Montserrat" w:eastAsia="Montserrat" w:hAnsi="Montserrat" w:cs="Montserrat"/>
          <w:sz w:val="24"/>
          <w:szCs w:val="24"/>
        </w:rPr>
        <w:t>Tammy Wallace, Program Coordinator</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Phone: </w:t>
      </w:r>
      <w:r>
        <w:rPr>
          <w:rFonts w:ascii="Montserrat" w:eastAsia="Montserrat" w:hAnsi="Montserrat" w:cs="Montserrat"/>
          <w:sz w:val="24"/>
          <w:szCs w:val="24"/>
        </w:rPr>
        <w:t>803-935-5263</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Email: </w:t>
      </w:r>
      <w:hyperlink r:id="rId15">
        <w:r>
          <w:rPr>
            <w:rFonts w:ascii="Montserrat" w:eastAsia="Montserrat" w:hAnsi="Montserrat" w:cs="Montserrat"/>
            <w:color w:val="1155CC"/>
            <w:sz w:val="24"/>
            <w:szCs w:val="24"/>
            <w:u w:val="single"/>
          </w:rPr>
          <w:t>tammy.w</w:t>
        </w:r>
        <w:r>
          <w:rPr>
            <w:rFonts w:ascii="Montserrat" w:eastAsia="Montserrat" w:hAnsi="Montserrat" w:cs="Montserrat"/>
            <w:color w:val="1155CC"/>
            <w:sz w:val="24"/>
            <w:szCs w:val="24"/>
            <w:u w:val="single"/>
          </w:rPr>
          <w:t>allace@uscmed.sc.edu</w:t>
        </w:r>
      </w:hyperlink>
      <w:r>
        <w:rPr>
          <w:rFonts w:ascii="Montserrat" w:eastAsia="Montserrat" w:hAnsi="Montserrat" w:cs="Montserrat"/>
          <w:sz w:val="24"/>
          <w:szCs w:val="24"/>
        </w:rPr>
        <w:t xml:space="preserve"> </w:t>
      </w:r>
    </w:p>
    <w:p w:rsidR="0029159D" w:rsidRDefault="00646929" w:rsidP="007269E7">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Website</w:t>
      </w:r>
      <w:r>
        <w:rPr>
          <w:rFonts w:ascii="Montserrat" w:eastAsia="Montserrat" w:hAnsi="Montserrat" w:cs="Montserrat"/>
          <w:sz w:val="24"/>
          <w:szCs w:val="24"/>
        </w:rPr>
        <w:t xml:space="preserve">: </w:t>
      </w:r>
      <w:hyperlink r:id="rId16">
        <w:r>
          <w:rPr>
            <w:rFonts w:ascii="Montserrat" w:eastAsia="Montserrat" w:hAnsi="Montserrat" w:cs="Montserrat"/>
            <w:color w:val="1155CC"/>
            <w:sz w:val="24"/>
            <w:szCs w:val="24"/>
            <w:u w:val="single"/>
          </w:rPr>
          <w:t>sc.edu/medicine/</w:t>
        </w:r>
        <w:proofErr w:type="spellStart"/>
        <w:r>
          <w:rPr>
            <w:rFonts w:ascii="Montserrat" w:eastAsia="Montserrat" w:hAnsi="Montserrat" w:cs="Montserrat"/>
            <w:color w:val="1155CC"/>
            <w:sz w:val="24"/>
            <w:szCs w:val="24"/>
            <w:u w:val="single"/>
          </w:rPr>
          <w:t>scatp</w:t>
        </w:r>
        <w:proofErr w:type="spellEnd"/>
      </w:hyperlink>
    </w:p>
    <w:p w:rsidR="0029159D" w:rsidRDefault="00646929">
      <w:pPr>
        <w:spacing w:before="0" w:after="200" w:line="240" w:lineRule="auto"/>
        <w:ind w:left="100"/>
        <w:jc w:val="center"/>
        <w:rPr>
          <w:rFonts w:ascii="Montserrat" w:eastAsia="Montserrat" w:hAnsi="Montserrat" w:cs="Montserrat"/>
          <w:sz w:val="24"/>
          <w:szCs w:val="24"/>
        </w:rPr>
      </w:pPr>
      <w:r>
        <w:rPr>
          <w:rFonts w:ascii="Montserrat" w:eastAsia="Montserrat" w:hAnsi="Montserrat" w:cs="Montserrat"/>
          <w:noProof/>
          <w:sz w:val="24"/>
          <w:szCs w:val="24"/>
        </w:rPr>
        <w:drawing>
          <wp:inline distT="114300" distB="114300" distL="114300" distR="114300">
            <wp:extent cx="2667000" cy="857250"/>
            <wp:effectExtent l="0" t="0" r="0" b="0"/>
            <wp:docPr id="29" name="image2.png" descr="Apprenticeship Carolina logo"/>
            <wp:cNvGraphicFramePr/>
            <a:graphic xmlns:a="http://schemas.openxmlformats.org/drawingml/2006/main">
              <a:graphicData uri="http://schemas.openxmlformats.org/drawingml/2006/picture">
                <pic:pic xmlns:pic="http://schemas.openxmlformats.org/drawingml/2006/picture">
                  <pic:nvPicPr>
                    <pic:cNvPr id="0" name="image2.png" descr="Apprenticeship Carolina logo"/>
                    <pic:cNvPicPr preferRelativeResize="0"/>
                  </pic:nvPicPr>
                  <pic:blipFill>
                    <a:blip r:embed="rId17"/>
                    <a:srcRect/>
                    <a:stretch>
                      <a:fillRect/>
                    </a:stretch>
                  </pic:blipFill>
                  <pic:spPr>
                    <a:xfrm>
                      <a:off x="0" y="0"/>
                      <a:ext cx="2667000" cy="857250"/>
                    </a:xfrm>
                    <a:prstGeom prst="rect">
                      <a:avLst/>
                    </a:prstGeom>
                    <a:ln/>
                  </pic:spPr>
                </pic:pic>
              </a:graphicData>
            </a:graphic>
          </wp:inline>
        </w:drawing>
      </w:r>
    </w:p>
    <w:p w:rsidR="0029159D" w:rsidRDefault="00646929">
      <w:pPr>
        <w:pStyle w:val="Heading1"/>
        <w:spacing w:before="0" w:after="200" w:line="240" w:lineRule="auto"/>
      </w:pPr>
      <w:bookmarkStart w:id="4" w:name="_heading=h.7v4fk9kg20ve" w:colFirst="0" w:colLast="0"/>
      <w:bookmarkEnd w:id="4"/>
      <w:r>
        <w:t>Apprenticeship Carolina</w:t>
      </w:r>
    </w:p>
    <w:p w:rsidR="0029159D" w:rsidRDefault="00646929">
      <w:pPr>
        <w:spacing w:before="0" w:after="200" w:line="240" w:lineRule="auto"/>
        <w:rPr>
          <w:rFonts w:ascii="Montserrat" w:eastAsia="Montserrat" w:hAnsi="Montserrat" w:cs="Montserrat"/>
          <w:sz w:val="24"/>
          <w:szCs w:val="24"/>
        </w:rPr>
      </w:pPr>
      <w:r>
        <w:rPr>
          <w:rFonts w:ascii="Montserrat" w:eastAsia="Montserrat" w:hAnsi="Montserrat" w:cs="Montserrat"/>
          <w:sz w:val="24"/>
          <w:szCs w:val="24"/>
          <w:highlight w:val="white"/>
        </w:rPr>
        <w:t>Apprenticeship Carolina™, a division of the SC Technical College System, leads South Carolina in registered apprenticeship pro</w:t>
      </w:r>
      <w:r>
        <w:rPr>
          <w:rFonts w:ascii="Montserrat" w:eastAsia="Montserrat" w:hAnsi="Montserrat" w:cs="Montserrat"/>
          <w:sz w:val="24"/>
          <w:szCs w:val="24"/>
          <w:highlight w:val="white"/>
        </w:rPr>
        <w:t>grams that help businesses and communities thrive economically. Through innovation, partnerships, and a spirit of excellence, Apprenticeship Carolina catalyzes the promotion of registered youth, adults, and pre-apprenticeships. Apprenticeship Carolina is a</w:t>
      </w:r>
      <w:r>
        <w:rPr>
          <w:rFonts w:ascii="Montserrat" w:eastAsia="Montserrat" w:hAnsi="Montserrat" w:cs="Montserrat"/>
          <w:sz w:val="24"/>
          <w:szCs w:val="24"/>
          <w:highlight w:val="white"/>
        </w:rPr>
        <w:t>lso a resource to help employers create, maintain, and maximize the use of these programs. Apprenticeship Carolina is committed to creating and strengthening career pathways that enrich and enhance South Carolina’s existing and future workforce.</w:t>
      </w:r>
      <w:r>
        <w:rPr>
          <w:rFonts w:ascii="Montserrat" w:eastAsia="Montserrat" w:hAnsi="Montserrat" w:cs="Montserrat"/>
          <w:sz w:val="24"/>
          <w:szCs w:val="24"/>
        </w:rPr>
        <w:t xml:space="preserve">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Contact: </w:t>
      </w:r>
      <w:r>
        <w:rPr>
          <w:rFonts w:ascii="Montserrat" w:eastAsia="Montserrat" w:hAnsi="Montserrat" w:cs="Montserrat"/>
          <w:sz w:val="24"/>
          <w:szCs w:val="24"/>
        </w:rPr>
        <w:t xml:space="preserve">Brittany </w:t>
      </w:r>
      <w:proofErr w:type="spellStart"/>
      <w:r>
        <w:rPr>
          <w:rFonts w:ascii="Montserrat" w:eastAsia="Montserrat" w:hAnsi="Montserrat" w:cs="Montserrat"/>
          <w:sz w:val="24"/>
          <w:szCs w:val="24"/>
        </w:rPr>
        <w:t>Salley</w:t>
      </w:r>
      <w:proofErr w:type="spellEnd"/>
      <w:r>
        <w:rPr>
          <w:rFonts w:ascii="Montserrat" w:eastAsia="Montserrat" w:hAnsi="Montserrat" w:cs="Montserrat"/>
          <w:sz w:val="24"/>
          <w:szCs w:val="24"/>
        </w:rPr>
        <w:t>, Apprenticeship Consultant</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Phone: </w:t>
      </w:r>
      <w:r>
        <w:rPr>
          <w:rFonts w:ascii="Montserrat" w:eastAsia="Montserrat" w:hAnsi="Montserrat" w:cs="Montserrat"/>
          <w:sz w:val="24"/>
          <w:szCs w:val="24"/>
        </w:rPr>
        <w:t>803-205-5409</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Email: </w:t>
      </w:r>
      <w:hyperlink r:id="rId18">
        <w:r>
          <w:rPr>
            <w:rFonts w:ascii="Montserrat" w:eastAsia="Montserrat" w:hAnsi="Montserrat" w:cs="Montserrat"/>
            <w:color w:val="1155CC"/>
            <w:sz w:val="24"/>
            <w:szCs w:val="24"/>
            <w:u w:val="single"/>
          </w:rPr>
          <w:t>salleyb@sctechsystem.edu</w:t>
        </w:r>
      </w:hyperlink>
      <w:r>
        <w:rPr>
          <w:rFonts w:ascii="Montserrat" w:eastAsia="Montserrat" w:hAnsi="Montserrat" w:cs="Montserrat"/>
          <w:sz w:val="24"/>
          <w:szCs w:val="24"/>
        </w:rPr>
        <w:t xml:space="preserve">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Website</w:t>
      </w:r>
      <w:r>
        <w:rPr>
          <w:rFonts w:ascii="Montserrat" w:eastAsia="Montserrat" w:hAnsi="Montserrat" w:cs="Montserrat"/>
          <w:sz w:val="24"/>
          <w:szCs w:val="24"/>
        </w:rPr>
        <w:t xml:space="preserve">: </w:t>
      </w:r>
      <w:hyperlink r:id="rId19">
        <w:r>
          <w:rPr>
            <w:rFonts w:ascii="Montserrat" w:eastAsia="Montserrat" w:hAnsi="Montserrat" w:cs="Montserrat"/>
            <w:color w:val="1155CC"/>
            <w:sz w:val="24"/>
            <w:szCs w:val="24"/>
            <w:u w:val="single"/>
          </w:rPr>
          <w:t>https://www.apprenticeshipcarol</w:t>
        </w:r>
        <w:r>
          <w:rPr>
            <w:rFonts w:ascii="Montserrat" w:eastAsia="Montserrat" w:hAnsi="Montserrat" w:cs="Montserrat"/>
            <w:color w:val="1155CC"/>
            <w:sz w:val="24"/>
            <w:szCs w:val="24"/>
            <w:u w:val="single"/>
          </w:rPr>
          <w:t>ina.com/about.html</w:t>
        </w:r>
      </w:hyperlink>
    </w:p>
    <w:p w:rsidR="0029159D" w:rsidRDefault="00646929">
      <w:pPr>
        <w:spacing w:before="0" w:after="200" w:line="240" w:lineRule="auto"/>
        <w:ind w:left="100"/>
        <w:jc w:val="center"/>
        <w:rPr>
          <w:rFonts w:ascii="Montserrat" w:eastAsia="Montserrat" w:hAnsi="Montserrat" w:cs="Montserrat"/>
          <w:sz w:val="24"/>
          <w:szCs w:val="24"/>
        </w:rPr>
      </w:pPr>
      <w:r>
        <w:rPr>
          <w:rFonts w:ascii="Montserrat" w:eastAsia="Montserrat" w:hAnsi="Montserrat" w:cs="Montserrat"/>
          <w:noProof/>
          <w:sz w:val="24"/>
          <w:szCs w:val="24"/>
        </w:rPr>
        <w:lastRenderedPageBreak/>
        <w:drawing>
          <wp:inline distT="114300" distB="114300" distL="114300" distR="114300">
            <wp:extent cx="1892808" cy="1261872"/>
            <wp:effectExtent l="0" t="0" r="0" b="0"/>
            <wp:docPr id="22" name="image5.png" descr="SC Commission for the Blind logo"/>
            <wp:cNvGraphicFramePr/>
            <a:graphic xmlns:a="http://schemas.openxmlformats.org/drawingml/2006/main">
              <a:graphicData uri="http://schemas.openxmlformats.org/drawingml/2006/picture">
                <pic:pic xmlns:pic="http://schemas.openxmlformats.org/drawingml/2006/picture">
                  <pic:nvPicPr>
                    <pic:cNvPr id="0" name="image5.png" descr="SC Commission for the Blind logo"/>
                    <pic:cNvPicPr preferRelativeResize="0"/>
                  </pic:nvPicPr>
                  <pic:blipFill>
                    <a:blip r:embed="rId20"/>
                    <a:srcRect/>
                    <a:stretch>
                      <a:fillRect/>
                    </a:stretch>
                  </pic:blipFill>
                  <pic:spPr>
                    <a:xfrm>
                      <a:off x="0" y="0"/>
                      <a:ext cx="1892808" cy="1261872"/>
                    </a:xfrm>
                    <a:prstGeom prst="rect">
                      <a:avLst/>
                    </a:prstGeom>
                    <a:ln/>
                  </pic:spPr>
                </pic:pic>
              </a:graphicData>
            </a:graphic>
          </wp:inline>
        </w:drawing>
      </w:r>
    </w:p>
    <w:p w:rsidR="0029159D" w:rsidRDefault="00646929">
      <w:pPr>
        <w:pStyle w:val="Heading1"/>
        <w:spacing w:before="0" w:after="200" w:line="240" w:lineRule="auto"/>
      </w:pPr>
      <w:bookmarkStart w:id="5" w:name="_heading=h.m1yxn374fgc4" w:colFirst="0" w:colLast="0"/>
      <w:bookmarkEnd w:id="5"/>
      <w:r>
        <w:t>South Carolina Commission for the Blind</w:t>
      </w:r>
    </w:p>
    <w:p w:rsidR="0029159D" w:rsidRDefault="00646929">
      <w:pPr>
        <w:spacing w:before="0" w:after="200" w:line="240" w:lineRule="auto"/>
        <w:rPr>
          <w:rFonts w:ascii="Montserrat" w:eastAsia="Montserrat" w:hAnsi="Montserrat" w:cs="Montserrat"/>
          <w:sz w:val="24"/>
          <w:szCs w:val="24"/>
        </w:rPr>
      </w:pPr>
      <w:r>
        <w:rPr>
          <w:rFonts w:ascii="Montserrat" w:eastAsia="Montserrat" w:hAnsi="Montserrat" w:cs="Montserrat"/>
          <w:sz w:val="24"/>
          <w:szCs w:val="24"/>
        </w:rPr>
        <w:t>The SC Commission for the Blind provides an untapped labor pool of qualified candidates to support employers with recruitment and diversifying their workforce. SCCB also provides information and support services, inclusive workplace training, on-the-job tr</w:t>
      </w:r>
      <w:r>
        <w:rPr>
          <w:rFonts w:ascii="Montserrat" w:eastAsia="Montserrat" w:hAnsi="Montserrat" w:cs="Montserrat"/>
          <w:sz w:val="24"/>
          <w:szCs w:val="24"/>
        </w:rPr>
        <w:t>aining, work-based learning, internship arrangements, and assistance with applying for the Work Opportunity Tax Credit (WOTC) for businesses.</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Contact: </w:t>
      </w:r>
      <w:r>
        <w:rPr>
          <w:rFonts w:ascii="Montserrat" w:eastAsia="Montserrat" w:hAnsi="Montserrat" w:cs="Montserrat"/>
          <w:sz w:val="24"/>
          <w:szCs w:val="24"/>
        </w:rPr>
        <w:t>Luis Mendoza, Human Resources Director</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Phone: </w:t>
      </w:r>
      <w:r>
        <w:rPr>
          <w:rFonts w:ascii="Montserrat" w:eastAsia="Montserrat" w:hAnsi="Montserrat" w:cs="Montserrat"/>
          <w:sz w:val="24"/>
          <w:szCs w:val="24"/>
        </w:rPr>
        <w:t>803-530-5017</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Email: </w:t>
      </w:r>
      <w:hyperlink r:id="rId21">
        <w:r>
          <w:rPr>
            <w:rFonts w:ascii="Montserrat" w:eastAsia="Montserrat" w:hAnsi="Montserrat" w:cs="Montserrat"/>
            <w:color w:val="1155CC"/>
            <w:sz w:val="24"/>
            <w:szCs w:val="24"/>
            <w:u w:val="single"/>
          </w:rPr>
          <w:t>Luis.mendoza@sccb.sc.gov</w:t>
        </w:r>
      </w:hyperlink>
      <w:r>
        <w:rPr>
          <w:rFonts w:ascii="Montserrat" w:eastAsia="Montserrat" w:hAnsi="Montserrat" w:cs="Montserrat"/>
          <w:sz w:val="24"/>
          <w:szCs w:val="24"/>
        </w:rPr>
        <w:t xml:space="preserve">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Website</w:t>
      </w:r>
      <w:r>
        <w:rPr>
          <w:rFonts w:ascii="Montserrat" w:eastAsia="Montserrat" w:hAnsi="Montserrat" w:cs="Montserrat"/>
          <w:sz w:val="24"/>
          <w:szCs w:val="24"/>
        </w:rPr>
        <w:t xml:space="preserve">: </w:t>
      </w:r>
      <w:hyperlink r:id="rId22">
        <w:r>
          <w:rPr>
            <w:rFonts w:ascii="Montserrat" w:eastAsia="Montserrat" w:hAnsi="Montserrat" w:cs="Montserrat"/>
            <w:color w:val="0462C1"/>
            <w:sz w:val="24"/>
            <w:szCs w:val="24"/>
            <w:u w:val="single"/>
          </w:rPr>
          <w:t>www.sccb.state.sc.us</w:t>
        </w:r>
      </w:hyperlink>
    </w:p>
    <w:p w:rsidR="0029159D" w:rsidRDefault="0029159D">
      <w:pPr>
        <w:spacing w:before="0" w:after="200" w:line="240" w:lineRule="auto"/>
        <w:ind w:left="100"/>
        <w:rPr>
          <w:rFonts w:ascii="Montserrat" w:eastAsia="Montserrat" w:hAnsi="Montserrat" w:cs="Montserrat"/>
          <w:sz w:val="24"/>
          <w:szCs w:val="24"/>
        </w:rPr>
      </w:pPr>
    </w:p>
    <w:p w:rsidR="0029159D" w:rsidRDefault="00646929">
      <w:pPr>
        <w:spacing w:before="0" w:after="200" w:line="240" w:lineRule="auto"/>
        <w:ind w:left="100"/>
        <w:jc w:val="center"/>
      </w:pPr>
      <w:r>
        <w:rPr>
          <w:rFonts w:ascii="Montserrat" w:eastAsia="Montserrat" w:hAnsi="Montserrat" w:cs="Montserrat"/>
          <w:noProof/>
          <w:sz w:val="24"/>
          <w:szCs w:val="24"/>
        </w:rPr>
        <w:drawing>
          <wp:inline distT="114300" distB="114300" distL="114300" distR="114300">
            <wp:extent cx="3076575" cy="1009650"/>
            <wp:effectExtent l="0" t="0" r="0" b="0"/>
            <wp:docPr id="24" name="image3.jpg" descr="South Carolina Department of Mental Health (DMH) logo."/>
            <wp:cNvGraphicFramePr/>
            <a:graphic xmlns:a="http://schemas.openxmlformats.org/drawingml/2006/main">
              <a:graphicData uri="http://schemas.openxmlformats.org/drawingml/2006/picture">
                <pic:pic xmlns:pic="http://schemas.openxmlformats.org/drawingml/2006/picture">
                  <pic:nvPicPr>
                    <pic:cNvPr id="0" name="image3.jpg" descr="South Carolina Department of Mental Health (DMH) logo."/>
                    <pic:cNvPicPr preferRelativeResize="0"/>
                  </pic:nvPicPr>
                  <pic:blipFill>
                    <a:blip r:embed="rId23"/>
                    <a:srcRect/>
                    <a:stretch>
                      <a:fillRect/>
                    </a:stretch>
                  </pic:blipFill>
                  <pic:spPr>
                    <a:xfrm>
                      <a:off x="0" y="0"/>
                      <a:ext cx="3076575" cy="1009650"/>
                    </a:xfrm>
                    <a:prstGeom prst="rect">
                      <a:avLst/>
                    </a:prstGeom>
                    <a:ln/>
                  </pic:spPr>
                </pic:pic>
              </a:graphicData>
            </a:graphic>
          </wp:inline>
        </w:drawing>
      </w:r>
    </w:p>
    <w:p w:rsidR="0029159D" w:rsidRDefault="00646929">
      <w:pPr>
        <w:pStyle w:val="Heading1"/>
        <w:spacing w:before="0" w:after="200" w:line="240" w:lineRule="auto"/>
      </w:pPr>
      <w:bookmarkStart w:id="6" w:name="_heading=h.izt6cbaudc9u" w:colFirst="0" w:colLast="0"/>
      <w:bookmarkEnd w:id="6"/>
      <w:r>
        <w:t>South Carolina Department of Mental Health, IPS Program</w:t>
      </w:r>
    </w:p>
    <w:p w:rsidR="0029159D" w:rsidRDefault="00646929">
      <w:pPr>
        <w:spacing w:before="0" w:after="200" w:line="240" w:lineRule="auto"/>
        <w:rPr>
          <w:rFonts w:ascii="Montserrat" w:eastAsia="Montserrat" w:hAnsi="Montserrat" w:cs="Montserrat"/>
          <w:sz w:val="24"/>
          <w:szCs w:val="24"/>
        </w:rPr>
      </w:pPr>
      <w:r>
        <w:rPr>
          <w:rFonts w:ascii="Montserrat" w:eastAsia="Montserrat" w:hAnsi="Montserrat" w:cs="Montserrat"/>
          <w:sz w:val="24"/>
          <w:szCs w:val="24"/>
        </w:rPr>
        <w:t>The South Carolina Department of Mental Health (SCDMH) is a state agency whose m</w:t>
      </w:r>
      <w:r>
        <w:rPr>
          <w:rFonts w:ascii="Montserrat" w:eastAsia="Montserrat" w:hAnsi="Montserrat" w:cs="Montserrat"/>
          <w:sz w:val="24"/>
          <w:szCs w:val="24"/>
        </w:rPr>
        <w:t>ission is to support the recovery of people with mental illnesses. Essential components to recovering from mental illnesses are housing and employment. Individual Placement and Support (IPS) is a statewide collaborative supported employment service between</w:t>
      </w:r>
      <w:r>
        <w:rPr>
          <w:rFonts w:ascii="Montserrat" w:eastAsia="Montserrat" w:hAnsi="Montserrat" w:cs="Montserrat"/>
          <w:sz w:val="24"/>
          <w:szCs w:val="24"/>
        </w:rPr>
        <w:t xml:space="preserve"> SCDMH and the SC Vocational Rehabilitation Department. IPS Employment Specialists and VR Job Coaches provide IPS services to anyone with a mental illness who expresses a desire to work and is enrolled in one of DMH’s agencies.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Contact: </w:t>
      </w:r>
      <w:proofErr w:type="spellStart"/>
      <w:r>
        <w:rPr>
          <w:rFonts w:ascii="Montserrat" w:eastAsia="Montserrat" w:hAnsi="Montserrat" w:cs="Montserrat"/>
          <w:sz w:val="24"/>
          <w:szCs w:val="24"/>
        </w:rPr>
        <w:t>Treca</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DeShields</w:t>
      </w:r>
      <w:proofErr w:type="spellEnd"/>
      <w:r>
        <w:rPr>
          <w:rFonts w:ascii="Montserrat" w:eastAsia="Montserrat" w:hAnsi="Montserrat" w:cs="Montserrat"/>
          <w:sz w:val="24"/>
          <w:szCs w:val="24"/>
        </w:rPr>
        <w:t>, I</w:t>
      </w:r>
      <w:r>
        <w:rPr>
          <w:rFonts w:ascii="Montserrat" w:eastAsia="Montserrat" w:hAnsi="Montserrat" w:cs="Montserrat"/>
          <w:sz w:val="24"/>
          <w:szCs w:val="24"/>
        </w:rPr>
        <w:t>PS Supervisor - Greater Greenville Mental Health</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Phone: </w:t>
      </w:r>
      <w:r>
        <w:rPr>
          <w:rFonts w:ascii="Montserrat" w:eastAsia="Montserrat" w:hAnsi="Montserrat" w:cs="Montserrat"/>
          <w:sz w:val="24"/>
          <w:szCs w:val="24"/>
        </w:rPr>
        <w:t>864-933-6343</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Email: </w:t>
      </w:r>
      <w:hyperlink r:id="rId24">
        <w:r>
          <w:rPr>
            <w:rFonts w:ascii="Montserrat" w:eastAsia="Montserrat" w:hAnsi="Montserrat" w:cs="Montserrat"/>
            <w:color w:val="1155CC"/>
            <w:sz w:val="24"/>
            <w:szCs w:val="24"/>
            <w:u w:val="single"/>
          </w:rPr>
          <w:t>Treca.deshields@scdmh.org</w:t>
        </w:r>
      </w:hyperlink>
      <w:bookmarkStart w:id="7" w:name="_GoBack"/>
      <w:bookmarkEnd w:id="7"/>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Website</w:t>
      </w:r>
      <w:r>
        <w:rPr>
          <w:rFonts w:ascii="Montserrat" w:eastAsia="Montserrat" w:hAnsi="Montserrat" w:cs="Montserrat"/>
          <w:sz w:val="24"/>
          <w:szCs w:val="24"/>
        </w:rPr>
        <w:t xml:space="preserve">: </w:t>
      </w:r>
      <w:hyperlink r:id="rId25">
        <w:r>
          <w:rPr>
            <w:rFonts w:ascii="Montserrat" w:eastAsia="Montserrat" w:hAnsi="Montserrat" w:cs="Montserrat"/>
            <w:color w:val="1155CC"/>
            <w:sz w:val="24"/>
            <w:szCs w:val="24"/>
            <w:u w:val="single"/>
          </w:rPr>
          <w:t>https://scdmh.net/</w:t>
        </w:r>
      </w:hyperlink>
      <w:r>
        <w:rPr>
          <w:rFonts w:ascii="Montserrat" w:eastAsia="Montserrat" w:hAnsi="Montserrat" w:cs="Montserrat"/>
          <w:sz w:val="24"/>
          <w:szCs w:val="24"/>
        </w:rPr>
        <w:t xml:space="preserve"> </w:t>
      </w:r>
    </w:p>
    <w:p w:rsidR="0029159D" w:rsidRDefault="00646929">
      <w:pPr>
        <w:spacing w:before="200" w:after="200" w:line="240" w:lineRule="auto"/>
        <w:ind w:left="100"/>
        <w:jc w:val="center"/>
      </w:pPr>
      <w:r>
        <w:rPr>
          <w:rFonts w:ascii="Montserrat" w:eastAsia="Montserrat" w:hAnsi="Montserrat" w:cs="Montserrat"/>
          <w:noProof/>
          <w:sz w:val="24"/>
          <w:szCs w:val="24"/>
        </w:rPr>
        <w:lastRenderedPageBreak/>
        <w:drawing>
          <wp:inline distT="114300" distB="114300" distL="114300" distR="114300">
            <wp:extent cx="2568575" cy="1105085"/>
            <wp:effectExtent l="0" t="0" r="0" b="0"/>
            <wp:docPr id="31" name="image9.png" descr="Mental Health America of South Carolina logo"/>
            <wp:cNvGraphicFramePr/>
            <a:graphic xmlns:a="http://schemas.openxmlformats.org/drawingml/2006/main">
              <a:graphicData uri="http://schemas.openxmlformats.org/drawingml/2006/picture">
                <pic:pic xmlns:pic="http://schemas.openxmlformats.org/drawingml/2006/picture">
                  <pic:nvPicPr>
                    <pic:cNvPr id="0" name="image9.png" descr="Mental Health America of South Carolina logo"/>
                    <pic:cNvPicPr preferRelativeResize="0"/>
                  </pic:nvPicPr>
                  <pic:blipFill>
                    <a:blip r:embed="rId26"/>
                    <a:srcRect/>
                    <a:stretch>
                      <a:fillRect/>
                    </a:stretch>
                  </pic:blipFill>
                  <pic:spPr>
                    <a:xfrm>
                      <a:off x="0" y="0"/>
                      <a:ext cx="2568575" cy="1105085"/>
                    </a:xfrm>
                    <a:prstGeom prst="rect">
                      <a:avLst/>
                    </a:prstGeom>
                    <a:ln/>
                  </pic:spPr>
                </pic:pic>
              </a:graphicData>
            </a:graphic>
          </wp:inline>
        </w:drawing>
      </w:r>
      <w:r>
        <w:rPr>
          <w:rFonts w:ascii="Montserrat" w:eastAsia="Montserrat" w:hAnsi="Montserrat" w:cs="Montserrat"/>
          <w:noProof/>
          <w:sz w:val="24"/>
          <w:szCs w:val="24"/>
        </w:rPr>
        <w:drawing>
          <wp:inline distT="114300" distB="114300" distL="114300" distR="114300">
            <wp:extent cx="2249148" cy="1011085"/>
            <wp:effectExtent l="0" t="0" r="0" b="0"/>
            <wp:docPr id="25" name="image10.jpg" descr="American Foundation for Suicide Prevention logo"/>
            <wp:cNvGraphicFramePr/>
            <a:graphic xmlns:a="http://schemas.openxmlformats.org/drawingml/2006/main">
              <a:graphicData uri="http://schemas.openxmlformats.org/drawingml/2006/picture">
                <pic:pic xmlns:pic="http://schemas.openxmlformats.org/drawingml/2006/picture">
                  <pic:nvPicPr>
                    <pic:cNvPr id="0" name="image10.jpg" descr="American Foundation for Suicide Prevention logo"/>
                    <pic:cNvPicPr preferRelativeResize="0"/>
                  </pic:nvPicPr>
                  <pic:blipFill>
                    <a:blip r:embed="rId27"/>
                    <a:srcRect/>
                    <a:stretch>
                      <a:fillRect/>
                    </a:stretch>
                  </pic:blipFill>
                  <pic:spPr>
                    <a:xfrm>
                      <a:off x="0" y="0"/>
                      <a:ext cx="2249148" cy="1011085"/>
                    </a:xfrm>
                    <a:prstGeom prst="rect">
                      <a:avLst/>
                    </a:prstGeom>
                    <a:ln/>
                  </pic:spPr>
                </pic:pic>
              </a:graphicData>
            </a:graphic>
          </wp:inline>
        </w:drawing>
      </w:r>
    </w:p>
    <w:p w:rsidR="0029159D" w:rsidRDefault="00646929">
      <w:pPr>
        <w:pStyle w:val="Heading1"/>
        <w:spacing w:before="200" w:after="200" w:line="240" w:lineRule="auto"/>
      </w:pPr>
      <w:bookmarkStart w:id="8" w:name="_heading=h.eibns6hq9en0" w:colFirst="0" w:colLast="0"/>
      <w:bookmarkEnd w:id="8"/>
      <w:r>
        <w:t>Mental Health America of SC &amp; American Foundation for Suicide Prevention-SC</w:t>
      </w:r>
    </w:p>
    <w:p w:rsidR="0029159D" w:rsidRDefault="00646929">
      <w:pPr>
        <w:spacing w:before="0" w:line="240" w:lineRule="auto"/>
        <w:rPr>
          <w:rFonts w:ascii="Montserrat" w:eastAsia="Montserrat" w:hAnsi="Montserrat" w:cs="Montserrat"/>
          <w:sz w:val="24"/>
          <w:szCs w:val="24"/>
        </w:rPr>
      </w:pPr>
      <w:r>
        <w:rPr>
          <w:rFonts w:ascii="Montserrat" w:eastAsia="Montserrat" w:hAnsi="Montserrat" w:cs="Montserrat"/>
          <w:sz w:val="24"/>
          <w:szCs w:val="24"/>
        </w:rPr>
        <w:t>Through advocacy, education, research, and service, Mental Health America of South Carolina works to improve the lives of people with mental illness in South Carolina, promote ment</w:t>
      </w:r>
      <w:r>
        <w:rPr>
          <w:rFonts w:ascii="Montserrat" w:eastAsia="Montserrat" w:hAnsi="Montserrat" w:cs="Montserrat"/>
          <w:sz w:val="24"/>
          <w:szCs w:val="24"/>
        </w:rPr>
        <w:t>al health, prevent mental disorders, and achieve victory over mental illness. The American Foundation for Suicide Prevention’s South Carolina chapter does grassroots work that focuses on eliminating the loss of life from suicide by delivering innovative pr</w:t>
      </w:r>
      <w:r>
        <w:rPr>
          <w:rFonts w:ascii="Montserrat" w:eastAsia="Montserrat" w:hAnsi="Montserrat" w:cs="Montserrat"/>
          <w:sz w:val="24"/>
          <w:szCs w:val="24"/>
        </w:rPr>
        <w:t>evention programs, educating the public about risk factors and warning signs, raising funds for suicide research and programs, and reaching out to those individuals who have lost someone to suicide.</w:t>
      </w:r>
    </w:p>
    <w:p w:rsidR="0029159D" w:rsidRDefault="00646929">
      <w:pPr>
        <w:spacing w:before="20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Contact: </w:t>
      </w:r>
      <w:r>
        <w:rPr>
          <w:rFonts w:ascii="Montserrat" w:eastAsia="Montserrat" w:hAnsi="Montserrat" w:cs="Montserrat"/>
          <w:sz w:val="24"/>
          <w:szCs w:val="24"/>
        </w:rPr>
        <w:t>Eileen Schell, Community Resource Coordinator, M</w:t>
      </w:r>
      <w:r>
        <w:rPr>
          <w:rFonts w:ascii="Montserrat" w:eastAsia="Montserrat" w:hAnsi="Montserrat" w:cs="Montserrat"/>
          <w:sz w:val="24"/>
          <w:szCs w:val="24"/>
        </w:rPr>
        <w:t>HA of SC and Chair, AFSP-SC Board</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Phone: </w:t>
      </w:r>
      <w:r>
        <w:rPr>
          <w:rFonts w:ascii="Montserrat" w:eastAsia="Montserrat" w:hAnsi="Montserrat" w:cs="Montserrat"/>
          <w:sz w:val="24"/>
          <w:szCs w:val="24"/>
        </w:rPr>
        <w:t>803-920-1487</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Email: </w:t>
      </w:r>
      <w:hyperlink r:id="rId28">
        <w:r>
          <w:rPr>
            <w:rFonts w:ascii="Montserrat" w:eastAsia="Montserrat" w:hAnsi="Montserrat" w:cs="Montserrat"/>
            <w:color w:val="1155CC"/>
            <w:sz w:val="24"/>
            <w:szCs w:val="24"/>
            <w:u w:val="single"/>
          </w:rPr>
          <w:t>eschell@mha-sc.org</w:t>
        </w:r>
      </w:hyperlink>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Website</w:t>
      </w:r>
      <w:r>
        <w:rPr>
          <w:rFonts w:ascii="Montserrat" w:eastAsia="Montserrat" w:hAnsi="Montserrat" w:cs="Montserrat"/>
          <w:sz w:val="24"/>
          <w:szCs w:val="24"/>
        </w:rPr>
        <w:t xml:space="preserve">: </w:t>
      </w:r>
      <w:hyperlink r:id="rId29">
        <w:r>
          <w:rPr>
            <w:rFonts w:ascii="Montserrat" w:eastAsia="Montserrat" w:hAnsi="Montserrat" w:cs="Montserrat"/>
            <w:color w:val="1155CC"/>
            <w:sz w:val="24"/>
            <w:szCs w:val="24"/>
            <w:u w:val="single"/>
          </w:rPr>
          <w:t>https://www.mentalhealthamerica-sc.com</w:t>
        </w:r>
      </w:hyperlink>
      <w:r>
        <w:rPr>
          <w:rFonts w:ascii="Montserrat" w:eastAsia="Montserrat" w:hAnsi="Montserrat" w:cs="Montserrat"/>
          <w:sz w:val="24"/>
          <w:szCs w:val="24"/>
        </w:rPr>
        <w:t xml:space="preserve"> &amp; </w:t>
      </w:r>
      <w:hyperlink r:id="rId30">
        <w:r>
          <w:rPr>
            <w:rFonts w:ascii="Montserrat" w:eastAsia="Montserrat" w:hAnsi="Montserrat" w:cs="Montserrat"/>
            <w:color w:val="1155CC"/>
            <w:sz w:val="24"/>
            <w:szCs w:val="24"/>
            <w:u w:val="single"/>
          </w:rPr>
          <w:t>https://afsp.org/chapter/south-carolina</w:t>
        </w:r>
      </w:hyperlink>
      <w:r>
        <w:rPr>
          <w:rFonts w:ascii="Montserrat" w:eastAsia="Montserrat" w:hAnsi="Montserrat" w:cs="Montserrat"/>
          <w:sz w:val="24"/>
          <w:szCs w:val="24"/>
        </w:rPr>
        <w:t xml:space="preserve"> </w:t>
      </w:r>
    </w:p>
    <w:p w:rsidR="0029159D" w:rsidRDefault="00646929">
      <w:pPr>
        <w:spacing w:before="0" w:after="200" w:line="240" w:lineRule="auto"/>
        <w:ind w:left="100"/>
        <w:jc w:val="center"/>
        <w:rPr>
          <w:rFonts w:ascii="Montserrat" w:eastAsia="Montserrat" w:hAnsi="Montserrat" w:cs="Montserrat"/>
          <w:sz w:val="24"/>
          <w:szCs w:val="24"/>
        </w:rPr>
      </w:pPr>
      <w:r>
        <w:rPr>
          <w:rFonts w:ascii="Montserrat" w:eastAsia="Montserrat" w:hAnsi="Montserrat" w:cs="Montserrat"/>
          <w:noProof/>
          <w:sz w:val="24"/>
          <w:szCs w:val="24"/>
        </w:rPr>
        <w:drawing>
          <wp:inline distT="114300" distB="114300" distL="114300" distR="114300">
            <wp:extent cx="1464213" cy="1162219"/>
            <wp:effectExtent l="0" t="0" r="0" b="0"/>
            <wp:docPr id="23" name="image7.png" descr="SC Department of Disabilities and Special Needs Logo"/>
            <wp:cNvGraphicFramePr/>
            <a:graphic xmlns:a="http://schemas.openxmlformats.org/drawingml/2006/main">
              <a:graphicData uri="http://schemas.openxmlformats.org/drawingml/2006/picture">
                <pic:pic xmlns:pic="http://schemas.openxmlformats.org/drawingml/2006/picture">
                  <pic:nvPicPr>
                    <pic:cNvPr id="0" name="image7.png" descr="SC Department of Disabilities and Special Needs Logo"/>
                    <pic:cNvPicPr preferRelativeResize="0"/>
                  </pic:nvPicPr>
                  <pic:blipFill>
                    <a:blip r:embed="rId31"/>
                    <a:srcRect/>
                    <a:stretch>
                      <a:fillRect/>
                    </a:stretch>
                  </pic:blipFill>
                  <pic:spPr>
                    <a:xfrm>
                      <a:off x="0" y="0"/>
                      <a:ext cx="1464213" cy="1162219"/>
                    </a:xfrm>
                    <a:prstGeom prst="rect">
                      <a:avLst/>
                    </a:prstGeom>
                    <a:ln/>
                  </pic:spPr>
                </pic:pic>
              </a:graphicData>
            </a:graphic>
          </wp:inline>
        </w:drawing>
      </w:r>
    </w:p>
    <w:p w:rsidR="0029159D" w:rsidRDefault="00646929">
      <w:pPr>
        <w:spacing w:before="0" w:after="200" w:line="240" w:lineRule="auto"/>
        <w:ind w:left="100"/>
        <w:rPr>
          <w:rFonts w:ascii="Montserrat" w:eastAsia="Montserrat" w:hAnsi="Montserrat" w:cs="Montserrat"/>
          <w:b/>
          <w:sz w:val="24"/>
          <w:szCs w:val="24"/>
        </w:rPr>
      </w:pPr>
      <w:r>
        <w:rPr>
          <w:rFonts w:ascii="Montserrat" w:eastAsia="Montserrat" w:hAnsi="Montserrat" w:cs="Montserrat"/>
          <w:b/>
          <w:sz w:val="24"/>
          <w:szCs w:val="24"/>
        </w:rPr>
        <w:t>Department of Disabilities and Special Needs</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sz w:val="24"/>
          <w:szCs w:val="24"/>
        </w:rPr>
        <w:t>The mission of the South Carolina Department of Disabilities and Special Needs is to assist individuals with an</w:t>
      </w:r>
      <w:r>
        <w:rPr>
          <w:rFonts w:ascii="Montserrat" w:eastAsia="Montserrat" w:hAnsi="Montserrat" w:cs="Montserrat"/>
          <w:sz w:val="24"/>
          <w:szCs w:val="24"/>
        </w:rPr>
        <w:t xml:space="preserve"> Intellectual Disability or a Related Disability, Autism Spectrum Disorder, Traumatic Brain Injury, Spinal Cord Injury, and Similar Disability and their families through choice in meeting needs, pursuing possibilities and achieving life goals; and minimize</w:t>
      </w:r>
      <w:r>
        <w:rPr>
          <w:rFonts w:ascii="Montserrat" w:eastAsia="Montserrat" w:hAnsi="Montserrat" w:cs="Montserrat"/>
          <w:sz w:val="24"/>
          <w:szCs w:val="24"/>
        </w:rPr>
        <w:t xml:space="preserve"> the occurrence and reduce the severity of disabilities through prevention.</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 xml:space="preserve">Contact: </w:t>
      </w:r>
      <w:r>
        <w:rPr>
          <w:rFonts w:ascii="Montserrat" w:eastAsia="Montserrat" w:hAnsi="Montserrat" w:cs="Montserrat"/>
          <w:sz w:val="24"/>
          <w:szCs w:val="24"/>
        </w:rPr>
        <w:t xml:space="preserve">Becky Peters, Director of Adult Supports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Phone:</w:t>
      </w:r>
      <w:r>
        <w:rPr>
          <w:rFonts w:ascii="Montserrat" w:eastAsia="Montserrat" w:hAnsi="Montserrat" w:cs="Montserrat"/>
          <w:sz w:val="24"/>
          <w:szCs w:val="24"/>
        </w:rPr>
        <w:t xml:space="preserve"> 803-898-9704</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 Email: </w:t>
      </w:r>
      <w:hyperlink r:id="rId32">
        <w:r>
          <w:rPr>
            <w:rFonts w:ascii="Montserrat" w:eastAsia="Montserrat" w:hAnsi="Montserrat" w:cs="Montserrat"/>
            <w:color w:val="1155CC"/>
            <w:sz w:val="24"/>
            <w:szCs w:val="24"/>
            <w:u w:val="single"/>
          </w:rPr>
          <w:t>becky.peters@ddsn.sc.gov</w:t>
        </w:r>
      </w:hyperlink>
      <w:r>
        <w:rPr>
          <w:rFonts w:ascii="Montserrat" w:eastAsia="Montserrat" w:hAnsi="Montserrat" w:cs="Montserrat"/>
          <w:sz w:val="24"/>
          <w:szCs w:val="24"/>
        </w:rPr>
        <w:t xml:space="preserve">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 Website: </w:t>
      </w:r>
      <w:hyperlink r:id="rId33">
        <w:r>
          <w:rPr>
            <w:rFonts w:ascii="Montserrat" w:eastAsia="Montserrat" w:hAnsi="Montserrat" w:cs="Montserrat"/>
            <w:color w:val="1155CC"/>
            <w:sz w:val="24"/>
            <w:szCs w:val="24"/>
            <w:u w:val="single"/>
          </w:rPr>
          <w:t>https://ddsn.sc.gov</w:t>
        </w:r>
      </w:hyperlink>
      <w:r>
        <w:rPr>
          <w:rFonts w:ascii="Montserrat" w:eastAsia="Montserrat" w:hAnsi="Montserrat" w:cs="Montserrat"/>
          <w:sz w:val="24"/>
          <w:szCs w:val="24"/>
        </w:rPr>
        <w:t xml:space="preserve"> </w:t>
      </w:r>
    </w:p>
    <w:p w:rsidR="0029159D" w:rsidRDefault="00646929">
      <w:pPr>
        <w:spacing w:before="0" w:after="200" w:line="240" w:lineRule="auto"/>
        <w:ind w:left="100"/>
        <w:jc w:val="center"/>
        <w:rPr>
          <w:rFonts w:ascii="Montserrat" w:eastAsia="Montserrat" w:hAnsi="Montserrat" w:cs="Montserrat"/>
          <w:b/>
          <w:sz w:val="24"/>
          <w:szCs w:val="24"/>
        </w:rPr>
      </w:pPr>
      <w:r>
        <w:rPr>
          <w:rFonts w:ascii="Montserrat" w:eastAsia="Montserrat" w:hAnsi="Montserrat" w:cs="Montserrat"/>
          <w:b/>
          <w:noProof/>
          <w:sz w:val="24"/>
          <w:szCs w:val="24"/>
        </w:rPr>
        <w:lastRenderedPageBreak/>
        <w:drawing>
          <wp:inline distT="114300" distB="114300" distL="114300" distR="114300">
            <wp:extent cx="1416050" cy="1425012"/>
            <wp:effectExtent l="0" t="0" r="0" b="0"/>
            <wp:docPr id="27" name="image8.png" descr="SC Department of Employment and Workforce Logo"/>
            <wp:cNvGraphicFramePr/>
            <a:graphic xmlns:a="http://schemas.openxmlformats.org/drawingml/2006/main">
              <a:graphicData uri="http://schemas.openxmlformats.org/drawingml/2006/picture">
                <pic:pic xmlns:pic="http://schemas.openxmlformats.org/drawingml/2006/picture">
                  <pic:nvPicPr>
                    <pic:cNvPr id="0" name="image8.png" descr="SC Department of Employment and Workforce Logo"/>
                    <pic:cNvPicPr preferRelativeResize="0"/>
                  </pic:nvPicPr>
                  <pic:blipFill>
                    <a:blip r:embed="rId34"/>
                    <a:srcRect/>
                    <a:stretch>
                      <a:fillRect/>
                    </a:stretch>
                  </pic:blipFill>
                  <pic:spPr>
                    <a:xfrm>
                      <a:off x="0" y="0"/>
                      <a:ext cx="1416050" cy="1425012"/>
                    </a:xfrm>
                    <a:prstGeom prst="rect">
                      <a:avLst/>
                    </a:prstGeom>
                    <a:ln/>
                  </pic:spPr>
                </pic:pic>
              </a:graphicData>
            </a:graphic>
          </wp:inline>
        </w:drawing>
      </w:r>
    </w:p>
    <w:p w:rsidR="0029159D" w:rsidRDefault="00646929">
      <w:pPr>
        <w:spacing w:before="0" w:after="200" w:line="240" w:lineRule="auto"/>
        <w:ind w:left="100"/>
        <w:rPr>
          <w:rFonts w:ascii="Montserrat" w:eastAsia="Montserrat" w:hAnsi="Montserrat" w:cs="Montserrat"/>
          <w:b/>
          <w:sz w:val="24"/>
          <w:szCs w:val="24"/>
        </w:rPr>
      </w:pPr>
      <w:r>
        <w:rPr>
          <w:rFonts w:ascii="Montserrat" w:eastAsia="Montserrat" w:hAnsi="Montserrat" w:cs="Montserrat"/>
          <w:b/>
          <w:sz w:val="24"/>
          <w:szCs w:val="24"/>
        </w:rPr>
        <w:t>South Carolina Department of Employment and Workforce</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sz w:val="24"/>
          <w:szCs w:val="24"/>
        </w:rPr>
        <w:t>The mission of the South Carolina Department of Employment and Workforce is to promote and support an effective, customer-driven workforce sys</w:t>
      </w:r>
      <w:r>
        <w:rPr>
          <w:rFonts w:ascii="Montserrat" w:eastAsia="Montserrat" w:hAnsi="Montserrat" w:cs="Montserrat"/>
          <w:sz w:val="24"/>
          <w:szCs w:val="24"/>
        </w:rPr>
        <w:t xml:space="preserve">tem that facilitates financial stability and economic prosperity for employers, individuals, and communities. SCDEW is a partner in the state’s workforce system, which includes SC Works Centers. In partnership with SCDEW, SC Works provides all job seekers </w:t>
      </w:r>
      <w:r>
        <w:rPr>
          <w:rFonts w:ascii="Montserrat" w:eastAsia="Montserrat" w:hAnsi="Montserrat" w:cs="Montserrat"/>
          <w:sz w:val="24"/>
          <w:szCs w:val="24"/>
        </w:rPr>
        <w:t xml:space="preserve">with career counseling, job referrals, testing and training services, job readiness workshops, and resume-writing assistance.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 xml:space="preserve">Contact: </w:t>
      </w:r>
      <w:r>
        <w:rPr>
          <w:rFonts w:ascii="Montserrat" w:eastAsia="Montserrat" w:hAnsi="Montserrat" w:cs="Montserrat"/>
          <w:sz w:val="24"/>
          <w:szCs w:val="24"/>
        </w:rPr>
        <w:t>Amy Hill, WOTC and Federal Bonding Manager</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Phone:</w:t>
      </w:r>
      <w:r>
        <w:rPr>
          <w:rFonts w:ascii="Montserrat" w:eastAsia="Montserrat" w:hAnsi="Montserrat" w:cs="Montserrat"/>
          <w:sz w:val="24"/>
          <w:szCs w:val="24"/>
        </w:rPr>
        <w:t xml:space="preserve"> 803-737-3228</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 Email: </w:t>
      </w:r>
      <w:hyperlink r:id="rId35">
        <w:r>
          <w:rPr>
            <w:rFonts w:ascii="Montserrat" w:eastAsia="Montserrat" w:hAnsi="Montserrat" w:cs="Montserrat"/>
            <w:color w:val="1155CC"/>
            <w:sz w:val="24"/>
            <w:szCs w:val="24"/>
            <w:u w:val="single"/>
          </w:rPr>
          <w:t>ahil</w:t>
        </w:r>
        <w:r>
          <w:rPr>
            <w:rFonts w:ascii="Montserrat" w:eastAsia="Montserrat" w:hAnsi="Montserrat" w:cs="Montserrat"/>
            <w:color w:val="1155CC"/>
            <w:sz w:val="24"/>
            <w:szCs w:val="24"/>
            <w:u w:val="single"/>
          </w:rPr>
          <w:t>l@dew.sc.gov</w:t>
        </w:r>
      </w:hyperlink>
      <w:r>
        <w:rPr>
          <w:rFonts w:ascii="Montserrat" w:eastAsia="Montserrat" w:hAnsi="Montserrat" w:cs="Montserrat"/>
          <w:sz w:val="24"/>
          <w:szCs w:val="24"/>
        </w:rPr>
        <w:t xml:space="preserve"> </w:t>
      </w:r>
    </w:p>
    <w:p w:rsidR="0029159D" w:rsidRDefault="00646929">
      <w:pPr>
        <w:spacing w:before="0" w:after="200" w:line="240" w:lineRule="auto"/>
        <w:ind w:left="100"/>
        <w:rPr>
          <w:rFonts w:ascii="Montserrat" w:eastAsia="Montserrat" w:hAnsi="Montserrat" w:cs="Montserrat"/>
          <w:sz w:val="24"/>
          <w:szCs w:val="24"/>
        </w:rPr>
      </w:pPr>
      <w:r>
        <w:rPr>
          <w:rFonts w:ascii="Montserrat" w:eastAsia="Montserrat" w:hAnsi="Montserrat" w:cs="Montserrat"/>
          <w:b/>
          <w:sz w:val="24"/>
          <w:szCs w:val="24"/>
        </w:rPr>
        <w:t xml:space="preserve"> Website: </w:t>
      </w:r>
      <w:hyperlink r:id="rId36">
        <w:r>
          <w:rPr>
            <w:rFonts w:ascii="Montserrat" w:eastAsia="Montserrat" w:hAnsi="Montserrat" w:cs="Montserrat"/>
            <w:color w:val="1155CC"/>
            <w:sz w:val="24"/>
            <w:szCs w:val="24"/>
            <w:u w:val="single"/>
          </w:rPr>
          <w:t>https://dew.sc.gov/</w:t>
        </w:r>
      </w:hyperlink>
      <w:r>
        <w:rPr>
          <w:rFonts w:ascii="Montserrat" w:eastAsia="Montserrat" w:hAnsi="Montserrat" w:cs="Montserrat"/>
          <w:sz w:val="24"/>
          <w:szCs w:val="24"/>
        </w:rPr>
        <w:t xml:space="preserve"> </w:t>
      </w:r>
    </w:p>
    <w:sectPr w:rsidR="0029159D">
      <w:headerReference w:type="default" r:id="rId37"/>
      <w:pgSz w:w="12240" w:h="15840"/>
      <w:pgMar w:top="720" w:right="1360" w:bottom="280" w:left="13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929" w:rsidRDefault="00646929">
      <w:pPr>
        <w:spacing w:before="0" w:line="240" w:lineRule="auto"/>
      </w:pPr>
      <w:r>
        <w:separator/>
      </w:r>
    </w:p>
  </w:endnote>
  <w:endnote w:type="continuationSeparator" w:id="0">
    <w:p w:rsidR="00646929" w:rsidRDefault="006469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929" w:rsidRDefault="00646929">
      <w:pPr>
        <w:spacing w:before="0" w:line="240" w:lineRule="auto"/>
      </w:pPr>
      <w:r>
        <w:separator/>
      </w:r>
    </w:p>
  </w:footnote>
  <w:footnote w:type="continuationSeparator" w:id="0">
    <w:p w:rsidR="00646929" w:rsidRDefault="0064692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9D" w:rsidRDefault="002915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9D"/>
    <w:rsid w:val="0029159D"/>
    <w:rsid w:val="00646929"/>
    <w:rsid w:val="0072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BB36"/>
  <w15:docId w15:val="{C191C326-4FFD-4EBB-AA5F-9805B2FD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before="51" w:line="276" w:lineRule="auto"/>
        <w:ind w:right="2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ind w:left="1148" w:right="1129"/>
      <w:jc w:val="center"/>
    </w:pPr>
    <w:rPr>
      <w:b/>
      <w:bCs/>
      <w:sz w:val="40"/>
      <w:szCs w:val="40"/>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ble-sc.org/get-support/accessibility-consultations/" TargetMode="External"/><Relationship Id="rId18" Type="http://schemas.openxmlformats.org/officeDocument/2006/relationships/hyperlink" Target="mailto:salleyb@sctechsystem.edu" TargetMode="External"/><Relationship Id="rId26" Type="http://schemas.openxmlformats.org/officeDocument/2006/relationships/image" Target="media/image8.png"/><Relationship Id="rId39" Type="http://schemas.openxmlformats.org/officeDocument/2006/relationships/theme" Target="theme/theme1.xml"/><Relationship Id="rId21" Type="http://schemas.openxmlformats.org/officeDocument/2006/relationships/hyperlink" Target="mailto:Luis.mendoza@sccb.sc.gov" TargetMode="External"/><Relationship Id="rId34"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mailto:advocacy@able-sc.org" TargetMode="External"/><Relationship Id="rId17" Type="http://schemas.openxmlformats.org/officeDocument/2006/relationships/image" Target="media/image5.png"/><Relationship Id="rId25" Type="http://schemas.openxmlformats.org/officeDocument/2006/relationships/hyperlink" Target="https://scdmh.net/" TargetMode="External"/><Relationship Id="rId33" Type="http://schemas.openxmlformats.org/officeDocument/2006/relationships/hyperlink" Target="https://ddsn.sc.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edu/medicine/scatp" TargetMode="External"/><Relationship Id="rId20" Type="http://schemas.openxmlformats.org/officeDocument/2006/relationships/image" Target="media/image6.png"/><Relationship Id="rId29" Type="http://schemas.openxmlformats.org/officeDocument/2006/relationships/hyperlink" Target="https://www.mentalhealthamerica-sc.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mailto:Treca.deshields@scdmh.org" TargetMode="External"/><Relationship Id="rId32" Type="http://schemas.openxmlformats.org/officeDocument/2006/relationships/hyperlink" Target="mailto:becky.peters@ddsn.sc.gov"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ammy.wallace@uscmed.sc.edu" TargetMode="External"/><Relationship Id="rId23" Type="http://schemas.openxmlformats.org/officeDocument/2006/relationships/image" Target="media/image7.jpg"/><Relationship Id="rId28" Type="http://schemas.openxmlformats.org/officeDocument/2006/relationships/hyperlink" Target="mailto:eschell@mha-sc.org" TargetMode="External"/><Relationship Id="rId36" Type="http://schemas.openxmlformats.org/officeDocument/2006/relationships/hyperlink" Target="https://dew.sc.gov/" TargetMode="External"/><Relationship Id="rId10" Type="http://schemas.openxmlformats.org/officeDocument/2006/relationships/hyperlink" Target="http://www.hiremesc.org/" TargetMode="External"/><Relationship Id="rId19" Type="http://schemas.openxmlformats.org/officeDocument/2006/relationships/hyperlink" Target="https://www.apprenticeshipcarolina.com/about.html"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hiremesc@able-sc.org" TargetMode="External"/><Relationship Id="rId14" Type="http://schemas.openxmlformats.org/officeDocument/2006/relationships/image" Target="media/image4.png"/><Relationship Id="rId22" Type="http://schemas.openxmlformats.org/officeDocument/2006/relationships/hyperlink" Target="http://www.sccb.state.sc.us/" TargetMode="External"/><Relationship Id="rId27" Type="http://schemas.openxmlformats.org/officeDocument/2006/relationships/image" Target="media/image9.jpg"/><Relationship Id="rId30" Type="http://schemas.openxmlformats.org/officeDocument/2006/relationships/hyperlink" Target="https://afsp.org/chapter/south-carolina" TargetMode="External"/><Relationship Id="rId35" Type="http://schemas.openxmlformats.org/officeDocument/2006/relationships/hyperlink" Target="mailto:ahill@dew.sc.gov"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gwxg7GrOEckkOnT7A+SU7Mgx0w==">CgMxLjAyDWguNXQ5a3BnaTY0bDgyDmguZTJrcHhxamY2d3pnMg1oLjN2NmE5ZnkzbHQ1Mg5oLmZyaTFuMWhlODlsdDIOaC43djRmazlrZzIwdmUyDmgubTF5eG4zNzRmZ2M0Mg5oLml6dDZjYmF1ZGM5dTIOaC5laWJuczZocTllbjA4AHIhMXA0VmRDQXNJYTROYXFKdXNCbFl5QmJESDdRTG5DWHly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Feltman</dc:creator>
  <cp:lastModifiedBy>Robbie</cp:lastModifiedBy>
  <cp:revision>2</cp:revision>
  <dcterms:created xsi:type="dcterms:W3CDTF">2022-10-04T15:59:00Z</dcterms:created>
  <dcterms:modified xsi:type="dcterms:W3CDTF">2023-10-18T00:44:00Z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for Microsoft 365</vt:lpwstr>
  </property>
  <property fmtid="{D5CDD505-2E9C-101B-9397-08002B2CF9AE}" pid="4" name="LastSaved">
    <vt:filetime>2022-10-04T00:00:00Z</vt:filetime>
  </property>
  <property fmtid="{D5CDD505-2E9C-101B-9397-08002B2CF9AE}" pid="5" name="Producer">
    <vt:lpwstr>Microsoft® Word for Microsoft 365</vt:lpwstr>
  </property>
</Properties>
</file>